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21" w:rsidRDefault="00CA102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A1021" w:rsidRDefault="00CA1021">
      <w:pPr>
        <w:pStyle w:val="ConsPlusNormal"/>
        <w:jc w:val="both"/>
        <w:outlineLvl w:val="0"/>
      </w:pPr>
    </w:p>
    <w:p w:rsidR="00CA1021" w:rsidRDefault="00CA1021">
      <w:pPr>
        <w:pStyle w:val="ConsPlusTitle"/>
        <w:jc w:val="center"/>
      </w:pPr>
      <w:r>
        <w:t>ГУБЕРНАТОР СМОЛЕНСКОЙ ОБЛАСТИ</w:t>
      </w:r>
    </w:p>
    <w:p w:rsidR="00CA1021" w:rsidRDefault="00CA1021">
      <w:pPr>
        <w:pStyle w:val="ConsPlusTitle"/>
        <w:jc w:val="center"/>
      </w:pPr>
    </w:p>
    <w:p w:rsidR="00CA1021" w:rsidRDefault="00CA1021">
      <w:pPr>
        <w:pStyle w:val="ConsPlusTitle"/>
        <w:jc w:val="center"/>
      </w:pPr>
      <w:r>
        <w:t>УКАЗ</w:t>
      </w:r>
    </w:p>
    <w:p w:rsidR="00CA1021" w:rsidRDefault="00CA1021">
      <w:pPr>
        <w:pStyle w:val="ConsPlusTitle"/>
        <w:jc w:val="center"/>
      </w:pPr>
      <w:r>
        <w:t>от 19 октября 2022 г. N 103</w:t>
      </w:r>
    </w:p>
    <w:p w:rsidR="00CA1021" w:rsidRDefault="00CA1021">
      <w:pPr>
        <w:pStyle w:val="ConsPlusTitle"/>
        <w:jc w:val="center"/>
      </w:pPr>
    </w:p>
    <w:p w:rsidR="00CA1021" w:rsidRDefault="00CA1021">
      <w:pPr>
        <w:pStyle w:val="ConsPlusTitle"/>
        <w:jc w:val="center"/>
      </w:pPr>
      <w:r>
        <w:t>О ДОПОЛНИТЕЛЬНЫХ МЕРАХ СОЦИАЛЬНОЙ ПОДДЕРЖКИ СЕМЕЙ ГРАЖДАН</w:t>
      </w:r>
    </w:p>
    <w:p w:rsidR="00CA1021" w:rsidRDefault="00CA1021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CA1021" w:rsidRDefault="00CA1021">
      <w:pPr>
        <w:pStyle w:val="ConsPlusTitle"/>
        <w:jc w:val="center"/>
      </w:pPr>
      <w:r>
        <w:t>ПО МОБИЛИЗАЦИИ В ВООРУЖЕННЫЕ СИЛЫ РОССИЙСКОЙ ФЕДЕРАЦИИ,</w:t>
      </w:r>
    </w:p>
    <w:p w:rsidR="00CA1021" w:rsidRDefault="00CA1021">
      <w:pPr>
        <w:pStyle w:val="ConsPlusTitle"/>
        <w:jc w:val="center"/>
      </w:pPr>
      <w:r>
        <w:t>ВОЙСКА НАЦИОНАЛЬНОЙ ГВАРДИИ РОССИЙСКОЙ ФЕДЕРАЦИИ, СЕМЕЙ</w:t>
      </w:r>
    </w:p>
    <w:p w:rsidR="00CA1021" w:rsidRDefault="00CA1021">
      <w:pPr>
        <w:pStyle w:val="ConsPlusTitle"/>
        <w:jc w:val="center"/>
      </w:pPr>
      <w:r>
        <w:t>ГРАЖДАН РОССИЙСКОЙ ФЕДЕРАЦИИ, ПРЕБЫВАЮЩИХ В ПЕРИОД</w:t>
      </w:r>
    </w:p>
    <w:p w:rsidR="00CA1021" w:rsidRDefault="00CA1021">
      <w:pPr>
        <w:pStyle w:val="ConsPlusTitle"/>
        <w:jc w:val="center"/>
      </w:pPr>
      <w:r>
        <w:t xml:space="preserve">ПРОВЕДЕНИЯ СПЕЦИАЛЬНОЙ ВОЕННОЙ ОПЕРАЦИИ В </w:t>
      </w:r>
      <w:proofErr w:type="gramStart"/>
      <w:r>
        <w:t>ДОБРОВОЛЬЧЕСКИХ</w:t>
      </w:r>
      <w:proofErr w:type="gramEnd"/>
    </w:p>
    <w:p w:rsidR="00CA1021" w:rsidRDefault="00CA1021">
      <w:pPr>
        <w:pStyle w:val="ConsPlusTitle"/>
        <w:jc w:val="center"/>
      </w:pPr>
      <w:proofErr w:type="gramStart"/>
      <w:r>
        <w:t>ФОРМИРОВАНИЯХ</w:t>
      </w:r>
      <w:proofErr w:type="gramEnd"/>
      <w:r>
        <w:t>, СОДЕЙСТВУЮЩИХ ВЫПОЛНЕНИЮ ЗАДАЧ, ВОЗЛОЖЕННЫХ</w:t>
      </w:r>
    </w:p>
    <w:p w:rsidR="00CA1021" w:rsidRDefault="00CA1021">
      <w:pPr>
        <w:pStyle w:val="ConsPlusTitle"/>
        <w:jc w:val="center"/>
      </w:pPr>
      <w:r>
        <w:t>НА ВООРУЖЕННЫЕ СИЛЫ РОССИЙСКОЙ ФЕДЕРАЦИИ, СЕМЕЙ ГРАЖДАН</w:t>
      </w:r>
    </w:p>
    <w:p w:rsidR="00CA1021" w:rsidRDefault="00CA1021">
      <w:pPr>
        <w:pStyle w:val="ConsPlusTitle"/>
        <w:jc w:val="center"/>
      </w:pPr>
      <w:r>
        <w:t xml:space="preserve">РОССИЙСКОЙ ФЕДЕРАЦИИ, </w:t>
      </w:r>
      <w:proofErr w:type="gramStart"/>
      <w:r>
        <w:t>ПОСТУПИВШИХ</w:t>
      </w:r>
      <w:proofErr w:type="gramEnd"/>
      <w:r>
        <w:t xml:space="preserve"> НА ВОЕННУЮ СЛУЖБУ</w:t>
      </w:r>
    </w:p>
    <w:p w:rsidR="00CA1021" w:rsidRDefault="00CA1021">
      <w:pPr>
        <w:pStyle w:val="ConsPlusTitle"/>
        <w:jc w:val="center"/>
      </w:pPr>
      <w:r>
        <w:t>ПО КОНТРАКТУ В ВООРУЖЕННЫЕ СИЛЫ РОССИЙСКОЙ ФЕДЕРАЦИИ, ВОЙСКА</w:t>
      </w:r>
    </w:p>
    <w:p w:rsidR="00CA1021" w:rsidRDefault="00CA1021">
      <w:pPr>
        <w:pStyle w:val="ConsPlusTitle"/>
        <w:jc w:val="center"/>
      </w:pPr>
      <w:r>
        <w:t xml:space="preserve">НАЦИОНАЛЬНОЙ ГВАРДИИ РОССИЙСКОЙ ФЕДЕРАЦИИ И </w:t>
      </w:r>
      <w:proofErr w:type="gramStart"/>
      <w:r>
        <w:t>ПРИНИМАЮЩИХ</w:t>
      </w:r>
      <w:proofErr w:type="gramEnd"/>
    </w:p>
    <w:p w:rsidR="00CA1021" w:rsidRDefault="00CA1021">
      <w:pPr>
        <w:pStyle w:val="ConsPlusTitle"/>
        <w:jc w:val="center"/>
      </w:pPr>
      <w:r>
        <w:t>УЧАСТИЕ В СПЕЦИАЛЬНОЙ ВОЕННОЙ ОПЕРАЦИИ, СЕМЕЙ ГРАЖДАН</w:t>
      </w:r>
    </w:p>
    <w:p w:rsidR="00CA1021" w:rsidRDefault="00CA1021">
      <w:pPr>
        <w:pStyle w:val="ConsPlusTitle"/>
        <w:jc w:val="center"/>
      </w:pPr>
      <w:r>
        <w:t>РОССИЙСКОЙ ФЕДЕРАЦИИ, ПРИНИМАВШИХ УЧАСТИЕ И ПОГИБШИХ</w:t>
      </w:r>
    </w:p>
    <w:p w:rsidR="00CA1021" w:rsidRDefault="00CA1021">
      <w:pPr>
        <w:pStyle w:val="ConsPlusTitle"/>
        <w:jc w:val="center"/>
      </w:pPr>
      <w:r>
        <w:t>(</w:t>
      </w:r>
      <w:proofErr w:type="gramStart"/>
      <w:r>
        <w:t>УМЕРШИХ</w:t>
      </w:r>
      <w:proofErr w:type="gramEnd"/>
      <w:r>
        <w:t>) В ХОДЕ СПЕЦИАЛЬНОЙ ВОЕННОЙ ОПЕРАЦИИ</w:t>
      </w:r>
    </w:p>
    <w:p w:rsidR="00CA1021" w:rsidRDefault="00CA10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10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021" w:rsidRDefault="00CA10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021" w:rsidRDefault="00CA10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1021" w:rsidRDefault="00CA10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1021" w:rsidRDefault="00CA10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Смоленской области</w:t>
            </w:r>
            <w:proofErr w:type="gramEnd"/>
          </w:p>
          <w:p w:rsidR="00CA1021" w:rsidRDefault="00CA1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6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07.04.2023 </w:t>
            </w:r>
            <w:hyperlink r:id="rId7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18.04.2023 </w:t>
            </w:r>
            <w:hyperlink r:id="rId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CA1021" w:rsidRDefault="00CA1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9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021" w:rsidRDefault="00CA1021">
            <w:pPr>
              <w:pStyle w:val="ConsPlusNormal"/>
            </w:pPr>
          </w:p>
        </w:tc>
      </w:tr>
    </w:tbl>
    <w:p w:rsidR="00CA1021" w:rsidRDefault="00CA1021">
      <w:pPr>
        <w:pStyle w:val="ConsPlusNormal"/>
        <w:jc w:val="both"/>
      </w:pPr>
    </w:p>
    <w:p w:rsidR="00CA1021" w:rsidRDefault="00CA1021">
      <w:pPr>
        <w:pStyle w:val="ConsPlusNormal"/>
        <w:ind w:firstLine="540"/>
        <w:jc w:val="both"/>
      </w:pPr>
      <w:proofErr w:type="gramStart"/>
      <w:r>
        <w:t>В целях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</w:t>
      </w:r>
      <w:proofErr w:type="gramEnd"/>
      <w:r>
        <w:t xml:space="preserve">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операции, постановляю:</w:t>
      </w:r>
    </w:p>
    <w:p w:rsidR="00CA1021" w:rsidRDefault="00CA1021">
      <w:pPr>
        <w:pStyle w:val="ConsPlusNormal"/>
        <w:jc w:val="both"/>
      </w:pPr>
      <w:r>
        <w:t xml:space="preserve">(в ред. указов Губернатора Смоленской области от 24.03.2023 </w:t>
      </w:r>
      <w:hyperlink r:id="rId10">
        <w:r>
          <w:rPr>
            <w:color w:val="0000FF"/>
          </w:rPr>
          <w:t>N 34</w:t>
        </w:r>
      </w:hyperlink>
      <w:r>
        <w:t xml:space="preserve">, от 07.04.2023 </w:t>
      </w:r>
      <w:hyperlink r:id="rId11">
        <w:r>
          <w:rPr>
            <w:color w:val="0000FF"/>
          </w:rPr>
          <w:t>N 42</w:t>
        </w:r>
      </w:hyperlink>
      <w:r>
        <w:t xml:space="preserve">, от 18.04.2023 </w:t>
      </w:r>
      <w:hyperlink r:id="rId12">
        <w:r>
          <w:rPr>
            <w:color w:val="0000FF"/>
          </w:rPr>
          <w:t>N 48</w:t>
        </w:r>
      </w:hyperlink>
      <w:r>
        <w:t xml:space="preserve">, от 25.05.2023 </w:t>
      </w:r>
      <w:hyperlink r:id="rId13">
        <w:r>
          <w:rPr>
            <w:color w:val="0000FF"/>
          </w:rPr>
          <w:t>N 62</w:t>
        </w:r>
      </w:hyperlink>
      <w:r>
        <w:t>)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1. </w:t>
      </w:r>
      <w:proofErr w:type="gramStart"/>
      <w:r>
        <w:t xml:space="preserve">Установить, что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граждане), семьям граждан Российской Федерации, пребывающих в период проведения специальной военной операции на территориях Украины, Донецкой Народной Республики</w:t>
      </w:r>
      <w:proofErr w:type="gramEnd"/>
      <w:r>
        <w:t xml:space="preserve">, </w:t>
      </w:r>
      <w:proofErr w:type="gramStart"/>
      <w:r>
        <w:t>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</w:t>
      </w:r>
      <w:proofErr w:type="gramEnd"/>
      <w:r>
        <w:t xml:space="preserve"> </w:t>
      </w:r>
      <w:proofErr w:type="gramStart"/>
      <w:r>
        <w:t xml:space="preserve">областей (далее - граждане, заключившие контракт), семьям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</w:t>
      </w:r>
      <w:r>
        <w:lastRenderedPageBreak/>
        <w:t>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  <w:proofErr w:type="gramEnd"/>
    </w:p>
    <w:p w:rsidR="00CA1021" w:rsidRDefault="00CA1021">
      <w:pPr>
        <w:pStyle w:val="ConsPlusNormal"/>
        <w:jc w:val="both"/>
      </w:pPr>
      <w:r>
        <w:t xml:space="preserve">(в ред. указов Губернатора Смоленской области от 24.03.2023 </w:t>
      </w:r>
      <w:hyperlink r:id="rId15">
        <w:r>
          <w:rPr>
            <w:color w:val="0000FF"/>
          </w:rPr>
          <w:t>N 34</w:t>
        </w:r>
      </w:hyperlink>
      <w:r>
        <w:t xml:space="preserve">, от 07.04.2023 </w:t>
      </w:r>
      <w:hyperlink r:id="rId16">
        <w:r>
          <w:rPr>
            <w:color w:val="0000FF"/>
          </w:rPr>
          <w:t>N 42</w:t>
        </w:r>
      </w:hyperlink>
      <w:r>
        <w:t xml:space="preserve">, от 18.04.2023 </w:t>
      </w:r>
      <w:hyperlink r:id="rId17">
        <w:r>
          <w:rPr>
            <w:color w:val="0000FF"/>
          </w:rPr>
          <w:t>N 48</w:t>
        </w:r>
      </w:hyperlink>
      <w:r>
        <w:t xml:space="preserve">, от 25.05.2023 </w:t>
      </w:r>
      <w:hyperlink r:id="rId18">
        <w:r>
          <w:rPr>
            <w:color w:val="0000FF"/>
          </w:rPr>
          <w:t>N 62</w:t>
        </w:r>
      </w:hyperlink>
      <w:r>
        <w:t>)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1.1. Предоставление организациями социального обслуживания граждан членам семьи из числа граждан пожилого возраста и инвалидов,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социальном обслуживании граждан (независимо от состава семьи и без учета уровня доходов семьи), социальных услуг в форме социального обслуживания граждан на дому.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1.2. Направление в первоочередном порядке в организации социального обслуживания граждан членов семьи,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социальном обслуживании граждан в стационарной форме (независимо от состава семьи).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1.3. Обеспечение бесплатными горячими завтраками учащихся 5 - 11-х классов областных государственных общеобразовательных организаций, муниципальных общеобразовательных организаций.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1.4. Предоставление единовременной денежной компенсации затрат, понесенных при проведении мероприятий по догазификации.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2" w:name="P33"/>
      <w:bookmarkEnd w:id="2"/>
      <w:r>
        <w:t>1.5. Содействие семье в оформлении социальных и иных выплат, мер социальной поддержки, на получение которых имеет право семья.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3" w:name="P34"/>
      <w:bookmarkEnd w:id="3"/>
      <w:r>
        <w:t>1.6. Выплата пособия по безработице женам и другим членам семьи трудоспособного возраста (в случае отсутствия у них работы и признания в установленном федеральным законодательством порядке безработными).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1.7. Оказание материальной помощи утратившим право на пособие по безработице в связи с истечением установленного периода его выплаты женам и другим членам семьи трудоспособного возраста, состоящим на регистрационном учете в качестве безработных.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1.8. Содействие в поиске работы членам семьи.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4" w:name="P37"/>
      <w:bookmarkEnd w:id="4"/>
      <w:r>
        <w:t>1.9. Организация профессионального обучения и дополнительного профессионального образования членов семьи.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5" w:name="P38"/>
      <w:bookmarkEnd w:id="5"/>
      <w:r>
        <w:t>1.10. Предоставление внеочередного права на получение бесплатных путевок в областное государственное бюджетное учреждение здравоохранения "Смоленский детский санаторий "Мать и дитя" детям в возрасте от 2 до 16 лет.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6" w:name="P39"/>
      <w:bookmarkEnd w:id="6"/>
      <w:r>
        <w:t>1.11. Оказание психологической помощи семье.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7" w:name="P40"/>
      <w:bookmarkEnd w:id="7"/>
      <w:r>
        <w:t>1.12. Консультирование семьи по юридическим вопросам.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8" w:name="P41"/>
      <w:bookmarkEnd w:id="8"/>
      <w:r>
        <w:t>1.13. Назначение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9" w:name="P42"/>
      <w:bookmarkEnd w:id="9"/>
      <w:r>
        <w:t>1.14. Направление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области.</w:t>
      </w:r>
    </w:p>
    <w:p w:rsidR="00CA1021" w:rsidRDefault="00CA1021">
      <w:pPr>
        <w:pStyle w:val="ConsPlusNormal"/>
        <w:spacing w:before="220"/>
        <w:ind w:firstLine="540"/>
        <w:jc w:val="both"/>
      </w:pPr>
      <w:bookmarkStart w:id="10" w:name="P43"/>
      <w:bookmarkEnd w:id="10"/>
      <w:r>
        <w:t>1.15. Освобождение от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2. Установить, что предоставление дополнительных мер социальной поддержки, </w:t>
      </w:r>
      <w:r>
        <w:lastRenderedPageBreak/>
        <w:t xml:space="preserve">предусмотренных </w:t>
      </w:r>
      <w:hyperlink w:anchor="P27">
        <w:r>
          <w:rPr>
            <w:color w:val="0000FF"/>
          </w:rPr>
          <w:t>пунктом 1</w:t>
        </w:r>
      </w:hyperlink>
      <w:r>
        <w:t xml:space="preserve"> настоящего указа, осуществляется: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- семье мобилизованного гражданина - в период прохождения мобилизованным гражданином военной службы по мобилизации;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- семье добровольца -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Федерации;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>- семье гражданина, заключившего контракт, - в период участия гражданина, заключившего контракт, в специальной военной операции.</w:t>
      </w:r>
    </w:p>
    <w:p w:rsidR="00CA1021" w:rsidRDefault="00CA1021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Смоленской области от 18.04.2023 N 48)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3. Департаменту Смоленской области по социальному развитию (Е.А. Романова) организовать и обеспечить реализацию дополнительных мер социальной поддержки, предусмотренных </w:t>
      </w:r>
      <w:hyperlink w:anchor="P29">
        <w:r>
          <w:rPr>
            <w:color w:val="0000FF"/>
          </w:rPr>
          <w:t>подпунктами 1.1</w:t>
        </w:r>
      </w:hyperlink>
      <w:r>
        <w:t xml:space="preserve"> - </w:t>
      </w:r>
      <w:hyperlink w:anchor="P33">
        <w:r>
          <w:rPr>
            <w:color w:val="0000FF"/>
          </w:rPr>
          <w:t>1.5 пункта 1</w:t>
        </w:r>
      </w:hyperlink>
      <w:r>
        <w:t xml:space="preserve"> настоящего указа.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4. Департаменту государственной службы занятости населения Смоленской области (Р.Н. Захаров)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34">
        <w:r>
          <w:rPr>
            <w:color w:val="0000FF"/>
          </w:rPr>
          <w:t>подпунктами 1.6</w:t>
        </w:r>
      </w:hyperlink>
      <w:r>
        <w:t xml:space="preserve"> - </w:t>
      </w:r>
      <w:hyperlink w:anchor="P37">
        <w:r>
          <w:rPr>
            <w:color w:val="0000FF"/>
          </w:rPr>
          <w:t>1.9 пункта 1</w:t>
        </w:r>
      </w:hyperlink>
      <w:r>
        <w:t xml:space="preserve"> настоящего указа.</w:t>
      </w:r>
    </w:p>
    <w:p w:rsidR="00CA1021" w:rsidRDefault="00CA10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Смоленской области от 24.03.2023 N 34)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5. Департаменту Смоленской области по образованию и науке (Е.П. Талкина)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37">
        <w:r>
          <w:rPr>
            <w:color w:val="0000FF"/>
          </w:rPr>
          <w:t>подпунктами 1.9</w:t>
        </w:r>
      </w:hyperlink>
      <w:r>
        <w:t xml:space="preserve">, </w:t>
      </w:r>
      <w:hyperlink w:anchor="P39">
        <w:r>
          <w:rPr>
            <w:color w:val="0000FF"/>
          </w:rPr>
          <w:t>1.11</w:t>
        </w:r>
      </w:hyperlink>
      <w:r>
        <w:t xml:space="preserve">, </w:t>
      </w:r>
      <w:hyperlink w:anchor="P41">
        <w:r>
          <w:rPr>
            <w:color w:val="0000FF"/>
          </w:rPr>
          <w:t>1.13</w:t>
        </w:r>
      </w:hyperlink>
      <w:r>
        <w:t xml:space="preserve"> - </w:t>
      </w:r>
      <w:hyperlink w:anchor="P43">
        <w:r>
          <w:rPr>
            <w:color w:val="0000FF"/>
          </w:rPr>
          <w:t>1.15 пункта 1</w:t>
        </w:r>
      </w:hyperlink>
      <w:r>
        <w:t xml:space="preserve"> настоящего указа.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6. Департаменту Смоленской области по здравоохранению (О.С. Стунжас)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38">
        <w:r>
          <w:rPr>
            <w:color w:val="0000FF"/>
          </w:rPr>
          <w:t>подпунктами 1.10</w:t>
        </w:r>
      </w:hyperlink>
      <w:r>
        <w:t xml:space="preserve"> и </w:t>
      </w:r>
      <w:hyperlink w:anchor="P39">
        <w:r>
          <w:rPr>
            <w:color w:val="0000FF"/>
          </w:rPr>
          <w:t>1.11 пункта 1</w:t>
        </w:r>
      </w:hyperlink>
      <w:r>
        <w:t xml:space="preserve"> настоящего указа.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7. Главному управлению Смоленской области по делам молодежи и гражданско-патриотическому воспитанию (А.А. Гапеева) организовать и обеспечить реализацию дополнительной меры социальной поддержки, предусмотренной </w:t>
      </w:r>
      <w:hyperlink w:anchor="P40">
        <w:r>
          <w:rPr>
            <w:color w:val="0000FF"/>
          </w:rPr>
          <w:t>подпунктом 1.12 пункта 1</w:t>
        </w:r>
      </w:hyperlink>
      <w:r>
        <w:t xml:space="preserve"> настоящего указа.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8. Рекомендовать руководителям исполнительно-распорядительных органов муниципальных районов и городских округов Смоленской области в пределах своей компетенции организовать и обеспечить реализацию дополнительных мер социальной поддержки, указанных в </w:t>
      </w:r>
      <w:hyperlink w:anchor="P42">
        <w:r>
          <w:rPr>
            <w:color w:val="0000FF"/>
          </w:rPr>
          <w:t>подпунктах 1.14</w:t>
        </w:r>
      </w:hyperlink>
      <w:r>
        <w:t xml:space="preserve"> и </w:t>
      </w:r>
      <w:hyperlink w:anchor="P43">
        <w:r>
          <w:rPr>
            <w:color w:val="0000FF"/>
          </w:rPr>
          <w:t>1.15 пункта 1</w:t>
        </w:r>
      </w:hyperlink>
      <w:r>
        <w:t xml:space="preserve"> настоящего указа.</w:t>
      </w:r>
    </w:p>
    <w:p w:rsidR="00CA1021" w:rsidRDefault="00CA102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указа оставляю за собой.</w:t>
      </w:r>
    </w:p>
    <w:p w:rsidR="00CA1021" w:rsidRDefault="00CA1021">
      <w:pPr>
        <w:pStyle w:val="ConsPlusNormal"/>
        <w:jc w:val="both"/>
      </w:pPr>
    </w:p>
    <w:p w:rsidR="00CA1021" w:rsidRDefault="00CA1021">
      <w:pPr>
        <w:pStyle w:val="ConsPlusNormal"/>
        <w:jc w:val="right"/>
      </w:pPr>
      <w:r>
        <w:t>А.В.ОСТРОВСКИЙ</w:t>
      </w:r>
    </w:p>
    <w:p w:rsidR="00CA1021" w:rsidRDefault="00CA1021">
      <w:pPr>
        <w:pStyle w:val="ConsPlusNormal"/>
        <w:jc w:val="both"/>
      </w:pPr>
    </w:p>
    <w:p w:rsidR="00CA1021" w:rsidRDefault="00CA1021">
      <w:pPr>
        <w:pStyle w:val="ConsPlusNormal"/>
        <w:jc w:val="both"/>
      </w:pPr>
    </w:p>
    <w:p w:rsidR="00CA1021" w:rsidRDefault="00CA10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432" w:rsidRDefault="00C37432">
      <w:bookmarkStart w:id="11" w:name="_GoBack"/>
      <w:bookmarkEnd w:id="11"/>
    </w:p>
    <w:sectPr w:rsidR="00C37432" w:rsidSect="00F3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21"/>
    <w:rsid w:val="00C37432"/>
    <w:rsid w:val="00C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02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A102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A10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02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A102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A10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5148A04143D2CB8469637262775A01387BDCD70BE30DEB50E7BC4364DBAA93B0C8E7DC4851DCB4C0093CDDD7E5622F2229A86508C9021B31CDB98cDUDG" TargetMode="External"/><Relationship Id="rId13" Type="http://schemas.openxmlformats.org/officeDocument/2006/relationships/hyperlink" Target="consultantplus://offline/ref=8AF5148A04143D2CB8469637262775A01387BDCD70BE31DDB50E7BC4364DBAA93B0C8E7DC4851DCB4C0093CDDF7E5622F2229A86508C9021B31CDB98cDUDG" TargetMode="External"/><Relationship Id="rId18" Type="http://schemas.openxmlformats.org/officeDocument/2006/relationships/hyperlink" Target="consultantplus://offline/ref=8AF5148A04143D2CB8469637262775A01387BDCD70BE31DDB50E7BC4364DBAA93B0C8E7DC4851DCB4C0093CDD07E5622F2229A86508C9021B31CDB98cDUD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AF5148A04143D2CB8469637262775A01387BDCD70BE30DBB0067BC4364DBAA93B0C8E7DC4851DCB4C0093CDDD7E5622F2229A86508C9021B31CDB98cDUDG" TargetMode="External"/><Relationship Id="rId12" Type="http://schemas.openxmlformats.org/officeDocument/2006/relationships/hyperlink" Target="consultantplus://offline/ref=8AF5148A04143D2CB8469637262775A01387BDCD70BE30DEB50E7BC4364DBAA93B0C8E7DC4851DCB4C0093CDDF7E5622F2229A86508C9021B31CDB98cDUDG" TargetMode="External"/><Relationship Id="rId17" Type="http://schemas.openxmlformats.org/officeDocument/2006/relationships/hyperlink" Target="consultantplus://offline/ref=8AF5148A04143D2CB8469637262775A01387BDCD70BE30DEB50E7BC4364DBAA93B0C8E7DC4851DCB4C0093CDD07E5622F2229A86508C9021B31CDB98cDU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F5148A04143D2CB8469637262775A01387BDCD70BE30DBB0067BC4364DBAA93B0C8E7DC4851DCB4C0093CDD07E5622F2229A86508C9021B31CDB98cDUDG" TargetMode="External"/><Relationship Id="rId20" Type="http://schemas.openxmlformats.org/officeDocument/2006/relationships/hyperlink" Target="consultantplus://offline/ref=8AF5148A04143D2CB8469637262775A01387BDCD70BE30D8B70E7BC4364DBAA93B0C8E7DC4851DCB4C0093CCD87E5622F2229A86508C9021B31CDB98cDU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5148A04143D2CB8469637262775A01387BDCD70BE30D8B70E7BC4364DBAA93B0C8E7DC4851DCB4C0093CDDD7E5622F2229A86508C9021B31CDB98cDUDG" TargetMode="External"/><Relationship Id="rId11" Type="http://schemas.openxmlformats.org/officeDocument/2006/relationships/hyperlink" Target="consultantplus://offline/ref=8AF5148A04143D2CB8469637262775A01387BDCD70BE30DBB0067BC4364DBAA93B0C8E7DC4851DCB4C0093CDDF7E5622F2229A86508C9021B31CDB98cDUD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F5148A04143D2CB8469637262775A01387BDCD70BE30D8B70E7BC4364DBAA93B0C8E7DC4851DCB4C0093CDD07E5622F2229A86508C9021B31CDB98cDUDG" TargetMode="External"/><Relationship Id="rId10" Type="http://schemas.openxmlformats.org/officeDocument/2006/relationships/hyperlink" Target="consultantplus://offline/ref=8AF5148A04143D2CB8469637262775A01387BDCD70BE30D8B70E7BC4364DBAA93B0C8E7DC4851DCB4C0093CDDF7E5622F2229A86508C9021B31CDB98cDUDG" TargetMode="External"/><Relationship Id="rId19" Type="http://schemas.openxmlformats.org/officeDocument/2006/relationships/hyperlink" Target="consultantplus://offline/ref=8AF5148A04143D2CB8469637262775A01387BDCD70BE30DEB50E7BC4364DBAA93B0C8E7DC4851DCB4C0093CDD17E5622F2229A86508C9021B31CDB98cDU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5148A04143D2CB8469637262775A01387BDCD70BE31DDB50E7BC4364DBAA93B0C8E7DC4851DCB4C0093CDDD7E5622F2229A86508C9021B31CDB98cDUDG" TargetMode="External"/><Relationship Id="rId14" Type="http://schemas.openxmlformats.org/officeDocument/2006/relationships/hyperlink" Target="consultantplus://offline/ref=8AF5148A04143D2CB8469621254B28AA118EE5C978B43F8EE9527D93691DBCFC694CD02486C40ECA4A1E91CDDAc7U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2023-06-15T06:20:00Z</dcterms:created>
  <dcterms:modified xsi:type="dcterms:W3CDTF">2023-06-15T06:21:00Z</dcterms:modified>
</cp:coreProperties>
</file>