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70"/>
      </w:pPr>
      <w:hyperlink r:id="rId8">
        <w:r>
          <w:rPr>
            <w:rStyle w:val="style45"/>
          </w:rPr>
        </w:r>
        <w:r>
          <w:rPr>
            <w:rStyle w:val="style45"/>
          </w:rPr>
          <w:t xml:space="preserve">Указ Губернатора Смоленской области от 19 окт</w:t>
        </w:r>
        <w:r>
          <w:rPr>
            <w:rStyle w:val="style45"/>
          </w:rPr>
          <w:t xml:space="preserve">ября 2022 г. N 103"О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</w:t>
        </w:r>
        <w:r>
          <w:rPr>
            <w:rStyle w:val="style45"/>
          </w:rPr>
          <w:t xml:space="preserve">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</w:t>
        </w:r>
        <w:r>
          <w:rPr>
            <w:rStyle w:val="style45"/>
          </w:rPr>
          <w:t xml:space="preserve">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</w:t>
        </w:r>
        <w:r>
          <w:rPr>
            <w:rStyle w:val="style45"/>
          </w:rPr>
          <w:t xml:space="preserve">иональной гвардии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операции"</w:t>
        </w:r>
      </w:hyperlink>
    </w:p>
    <w:p>
      <w:pPr>
        <w:pStyle w:val="style81"/>
      </w:pPr>
      <w:r>
        <w:t xml:space="preserve">С изменениями и дополнениями от:</w:t>
      </w:r>
    </w:p>
    <w:p>
      <w:pPr>
        <w:pStyle w:val="style81"/>
      </w:pPr>
      <w:r>
        <w:t xml:space="preserve">24 марта, 7, 18 апреля, 25 мая, 25 августа 2023 г., 9, 29 июля 2024 г.</w:t>
      </w:r>
    </w:p>
    <w:p>
      <w:pPr>
        <w:pStyle w:val="style68"/>
      </w:pPr>
    </w:p>
    <w:p>
      <w:pPr>
        <w:pStyle w:val="style68"/>
      </w:pPr>
      <w:r>
        <w:t xml:space="preserve">В целях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</w:t>
      </w:r>
      <w:r>
        <w:t xml:space="preserve">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</w:t>
      </w:r>
      <w:r>
        <w:t xml:space="preserve">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</w:t>
      </w:r>
      <w:r>
        <w:t xml:space="preserve">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операции, постановляю:</w:t>
      </w:r>
    </w:p>
    <w:p>
      <w:pPr>
        <w:pStyle w:val="style68"/>
      </w:pPr>
      <w:r>
        <w:t xml:space="preserve">1. Установить, что 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9">
        <w:r>
          <w:rPr>
            <w:rStyle w:val="style45"/>
          </w:rPr>
        </w:r>
        <w:r>
          <w:rPr>
            <w:rStyle w:val="style45"/>
          </w:rPr>
          <w:t xml:space="preserve">Указом</w:t>
        </w:r>
      </w:hyperlink>
      <w:r>
        <w:t xml:space="preserve"> Президента Российской Федерации от 21.09.2022 N 647 "Об объявлении частичной мобилизац</w:t>
      </w:r>
      <w:r>
        <w:t xml:space="preserve">ии в Российской Федерации" (далее - мобилизованные граждане), семьям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</w:t>
      </w:r>
      <w:r>
        <w:t xml:space="preserve">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добровольцы), семьям граждан Российской Федерации, поступивших на военную службу по контракт</w:t>
      </w:r>
      <w:r>
        <w:t xml:space="preserve">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</w:t>
      </w:r>
      <w:r>
        <w:t xml:space="preserve"> Запорожской областей (далее - граждане, заключившие контракт),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</w:t>
      </w:r>
      <w:r>
        <w:t xml:space="preserve"> военной операции на территориях Украины, Донецкой Народной Республики, Луганской Народной Республики, Херсонской и Запорожской областей (далее - сотрудники Росгвардии), семьям мобилизованных граждан, добровольцев, граждан, заключивших контракт, сотруднико</w:t>
      </w:r>
      <w:r>
        <w:t xml:space="preserve">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предоставляются следующие дополнительные меры социальной поддержки:</w:t>
      </w:r>
    </w:p>
    <w:p>
      <w:pPr>
        <w:pStyle w:val="style68"/>
      </w:pPr>
      <w:bookmarkStart w:id="1" w:name="anchor11"/>
      <w:bookmarkEnd w:id="1"/>
      <w:r>
        <w:t xml:space="preserve">1.1. Предоставление организациями социального обслуживания граждан членам семьи из ч</w:t>
      </w:r>
      <w:r>
        <w:t xml:space="preserve">исла граждан пожилого возраста и инвалидов, признанных в установленном порядке нуждающимися в социальном обслуживании граждан (независимо от состава семьи и без учета уровня доходов семьи), социальных услуг в форме социального обслуживания граждан на дому.</w:t>
      </w:r>
    </w:p>
    <w:p>
      <w:pPr>
        <w:pStyle w:val="style68"/>
      </w:pPr>
      <w:bookmarkStart w:id="2" w:name="anchor12"/>
      <w:bookmarkEnd w:id="2"/>
      <w:r>
        <w:t xml:space="preserve">1.2. Направление в первоочередном порядке в организации социального обслуживания граждан членов семьи, признанных в установленном порядке нуждающимися в социальном обслуживании граждан в стационарной форме (независимо от состава семьи).</w:t>
      </w:r>
    </w:p>
    <w:p>
      <w:pPr>
        <w:pStyle w:val="style68"/>
      </w:pPr>
      <w:bookmarkStart w:id="3" w:name="anchor13"/>
      <w:bookmarkEnd w:id="3"/>
      <w:r>
        <w:t xml:space="preserve">1.3. Обеспечение бесплатными горячими завтраками учащихся 5 - 11-х классов областных государственных общеобразовательных организаций, муниципальных общеобразовательных организаций.</w:t>
      </w:r>
    </w:p>
    <w:p>
      <w:pPr>
        <w:pStyle w:val="style68"/>
      </w:pPr>
      <w:bookmarkStart w:id="4" w:name="anchor14"/>
      <w:bookmarkEnd w:id="4"/>
      <w:r>
        <w:t xml:space="preserve">1.4. Утратил силу с 29 июля 2024 г. - </w:t>
      </w:r>
      <w:hyperlink r:id="rId10">
        <w:r>
          <w:rPr>
            <w:rStyle w:val="style45"/>
          </w:rPr>
        </w:r>
        <w:r>
          <w:rPr>
            <w:rStyle w:val="style45"/>
          </w:rPr>
          <w:t xml:space="preserve">Указ</w:t>
        </w:r>
      </w:hyperlink>
      <w:r>
        <w:t xml:space="preserve"> Губернатора Смоленской области от 29 июля 2024 г. N 73</w:t>
      </w:r>
    </w:p>
    <w:p>
      <w:pPr>
        <w:pStyle w:val="style68"/>
      </w:pPr>
      <w:bookmarkStart w:id="5" w:name="anchor15"/>
      <w:bookmarkEnd w:id="5"/>
      <w:r>
        <w:t xml:space="preserve">1.5. Содействие семье в оформлении социальных и иных выплат, мер социальной поддержки, на получение которых имеет право семья.</w:t>
      </w:r>
    </w:p>
    <w:p>
      <w:pPr>
        <w:pStyle w:val="style68"/>
      </w:pPr>
      <w:r>
        <w:t xml:space="preserve">1.6. Оказание материальной поддержки:</w:t>
      </w:r>
    </w:p>
    <w:p>
      <w:pPr>
        <w:pStyle w:val="style68"/>
      </w:pPr>
      <w:r>
        <w:t xml:space="preserve">- безработным гражданам в период участия в общественных работах;</w:t>
      </w:r>
    </w:p>
    <w:p>
      <w:pPr>
        <w:pStyle w:val="style68"/>
      </w:pPr>
      <w:r>
        <w:t xml:space="preserve">- безработным гражданам, испытывающим трудности в поиске работы, в период их временного трудоустройства;</w:t>
      </w:r>
    </w:p>
    <w:p>
      <w:pPr>
        <w:pStyle w:val="style68"/>
      </w:pPr>
      <w:r>
        <w:t xml:space="preserve">- безработным гражданам в возрасте от 18 до 25 лет,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квалификации, в период их временного трудоустройства;</w:t>
      </w:r>
    </w:p>
    <w:p>
      <w:pPr>
        <w:pStyle w:val="style68"/>
      </w:pPr>
      <w:r>
        <w:t xml:space="preserve">- несовершеннолетним гражданам в возрасте от 14 до 18 лет в период их временного трудоустройства в свободное от учебы время.</w:t>
      </w:r>
    </w:p>
    <w:p>
      <w:pPr>
        <w:pStyle w:val="style68"/>
      </w:pPr>
      <w:bookmarkStart w:id="6" w:name="anchor17"/>
      <w:bookmarkEnd w:id="6"/>
      <w:r>
        <w:t xml:space="preserve">1.7. Утратил силу с 9 июля 2024 г. - </w:t>
      </w:r>
      <w:hyperlink r:id="rId11">
        <w:r>
          <w:rPr>
            <w:rStyle w:val="style45"/>
          </w:rPr>
        </w:r>
        <w:r>
          <w:rPr>
            <w:rStyle w:val="style45"/>
          </w:rPr>
          <w:t xml:space="preserve">Указ</w:t>
        </w:r>
      </w:hyperlink>
      <w:r>
        <w:t xml:space="preserve"> Губернатора Смоленской области от 9 июля 2024 г. N 65</w:t>
      </w:r>
    </w:p>
    <w:p>
      <w:pPr>
        <w:pStyle w:val="style68"/>
      </w:pPr>
      <w:bookmarkStart w:id="7" w:name="anchor18"/>
      <w:bookmarkEnd w:id="7"/>
      <w:r>
        <w:t xml:space="preserve">1.8. Утратил силу с 9 июля 2024 г. - </w:t>
      </w:r>
      <w:hyperlink r:id="rId12">
        <w:r>
          <w:rPr>
            <w:rStyle w:val="style45"/>
          </w:rPr>
        </w:r>
        <w:r>
          <w:rPr>
            <w:rStyle w:val="style45"/>
          </w:rPr>
          <w:t xml:space="preserve">Указ</w:t>
        </w:r>
      </w:hyperlink>
      <w:r>
        <w:t xml:space="preserve"> Губернатора Смоленской области от 9 июля 2024 г. N 65</w:t>
      </w:r>
    </w:p>
    <w:p>
      <w:pPr>
        <w:pStyle w:val="style68"/>
      </w:pPr>
      <w:bookmarkStart w:id="8" w:name="anchor19"/>
      <w:bookmarkEnd w:id="8"/>
      <w:r>
        <w:t xml:space="preserve">1.9. Организация профессионального обучения и дополнительного профессионального образования членов семьи.</w:t>
      </w:r>
    </w:p>
    <w:p>
      <w:pPr>
        <w:pStyle w:val="style68"/>
      </w:pPr>
      <w:bookmarkStart w:id="9" w:name="anchor110"/>
      <w:bookmarkEnd w:id="9"/>
      <w:r>
        <w:t xml:space="preserve">1.10. Предоставление внеочередного права на получение бесплатных путевок в областное государственное бюджетное учреждение здравоохранения "Смоленский детский санаторий "Мать и дитя" детям в возрасте от 2 до 16 лет.</w:t>
      </w:r>
    </w:p>
    <w:p>
      <w:pPr>
        <w:pStyle w:val="style68"/>
      </w:pPr>
      <w:bookmarkStart w:id="10" w:name="anchor111"/>
      <w:bookmarkEnd w:id="10"/>
      <w:r>
        <w:t xml:space="preserve">1.11. Оказание психологической помощи семье.</w:t>
      </w:r>
    </w:p>
    <w:p>
      <w:pPr>
        <w:pStyle w:val="style68"/>
      </w:pPr>
      <w:bookmarkStart w:id="11" w:name="anchor112"/>
      <w:bookmarkEnd w:id="11"/>
      <w:r>
        <w:t xml:space="preserve">1.12. Консультирование семьи по юридическим вопросам.</w:t>
      </w:r>
    </w:p>
    <w:p>
      <w:pPr>
        <w:pStyle w:val="style68"/>
      </w:pPr>
      <w:bookmarkStart w:id="12" w:name="anchor113"/>
      <w:bookmarkEnd w:id="12"/>
      <w:r>
        <w:t xml:space="preserve">1.13. Назначение государственной социальной стипендии студентам, обучающимся по очной форме обучения в профессиональных образовательных организациях и образовательных организациях высшего образования за счет бюджетных ассигнований областного бюджета.</w:t>
      </w:r>
    </w:p>
    <w:p>
      <w:pPr>
        <w:pStyle w:val="style68"/>
      </w:pPr>
      <w:bookmarkStart w:id="13" w:name="anchor114"/>
      <w:bookmarkEnd w:id="13"/>
      <w:r>
        <w:t xml:space="preserve">1.14. Направление во внеочередном порядке детей, достигших возраста полутора лет, для зачисления в областные государственные и муниципальные дошкольные образовательные организации, расположенные на территории Смоленской области.</w:t>
      </w:r>
    </w:p>
    <w:p>
      <w:pPr>
        <w:pStyle w:val="style68"/>
      </w:pPr>
      <w:bookmarkStart w:id="14" w:name="anchor115"/>
      <w:bookmarkEnd w:id="14"/>
      <w:r>
        <w:t xml:space="preserve">1.15. Освобождение от платы, взи</w:t>
      </w:r>
      <w:r>
        <w:t xml:space="preserve">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Смоленской области.</w:t>
      </w:r>
    </w:p>
    <w:p>
      <w:pPr>
        <w:pStyle w:val="style68"/>
      </w:pPr>
      <w:r>
        <w:t xml:space="preserve">1.</w:t>
      </w:r>
      <w:r>
        <w:t xml:space="preserve">16. Предоставление преимущественного права на перевод из одной областной государственной или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</w:t>
      </w:r>
      <w:r>
        <w:t xml:space="preserve">ограммам начального общего, основного общего и среднего общего образования, в другую областную государственную или муниципальную образовательную организацию, осуществляющую образовательную деятельность по образовательным программам соответствующего уровня.</w:t>
      </w:r>
    </w:p>
    <w:p>
      <w:pPr>
        <w:pStyle w:val="style68"/>
      </w:pPr>
      <w:r>
        <w:t xml:space="preserve">1.17. Обеспечение за</w:t>
      </w:r>
      <w:r>
        <w:t xml:space="preserve">числения в первоочередном порядке в группы продленного дня детей, обучающихся в областных государственных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>
      <w:pPr>
        <w:pStyle w:val="style68"/>
      </w:pPr>
      <w:r>
        <w:t xml:space="preserve">1.18. Освобождение от платы за предоставление социальных услуг в смоленском областном государственном бюджетном учреждении "Многопрофильный центр комплексной реабилитации и абилитации "Вишенк</w:t>
      </w:r>
      <w:r>
        <w:t xml:space="preserve">и", взимаемой с родителей (законных представителей) ребенка-инвалида (инвалида молодого возраста от 18 до 35 лет), нуждающегося в постоянном постороннем уходе и являющегося получателем социальных услуг в стационарной форме социального обслуживания граждан.</w:t>
      </w:r>
    </w:p>
    <w:p>
      <w:pPr>
        <w:pStyle w:val="style68"/>
      </w:pPr>
      <w:bookmarkStart w:id="15" w:name="anchor2"/>
      <w:bookmarkEnd w:id="15"/>
      <w:r>
        <w:t xml:space="preserve">2. Утратил силу с 29 июля 2024 г. - </w:t>
      </w:r>
      <w:hyperlink r:id="rId13">
        <w:r>
          <w:rPr>
            <w:rStyle w:val="style45"/>
          </w:rPr>
        </w:r>
        <w:r>
          <w:rPr>
            <w:rStyle w:val="style45"/>
          </w:rPr>
          <w:t xml:space="preserve">Указ</w:t>
        </w:r>
      </w:hyperlink>
      <w:r>
        <w:t xml:space="preserve"> Губернатора Смоленской области от 29 июля 2024 г. N 73</w:t>
      </w:r>
    </w:p>
    <w:p>
      <w:pPr>
        <w:pStyle w:val="style68"/>
      </w:pPr>
      <w:r>
        <w:t xml:space="preserve">3. Министерству социального развития Смоленской области (Е.А. Романова) организовать и обеспечить реализацию дополнительных мер социальной поддержки, предусмотренных </w:t>
      </w:r>
      <w:hyperlink r:id="rId14">
        <w:r>
          <w:rPr>
            <w:rStyle w:val="style45"/>
          </w:rPr>
        </w:r>
        <w:r>
          <w:rPr>
            <w:rStyle w:val="style45"/>
          </w:rPr>
          <w:t xml:space="preserve">подпунктами 1.1 - 1.3</w:t>
        </w:r>
      </w:hyperlink>
      <w:r>
        <w:t xml:space="preserve">, </w:t>
      </w:r>
      <w:hyperlink r:id="rId15">
        <w:r>
          <w:rPr>
            <w:rStyle w:val="style45"/>
          </w:rPr>
        </w:r>
        <w:r>
          <w:rPr>
            <w:rStyle w:val="style45"/>
          </w:rPr>
          <w:t xml:space="preserve">1.5</w:t>
        </w:r>
      </w:hyperlink>
      <w:r>
        <w:t xml:space="preserve">, </w:t>
      </w:r>
      <w:hyperlink r:id="rId16">
        <w:r>
          <w:rPr>
            <w:rStyle w:val="style45"/>
          </w:rPr>
        </w:r>
        <w:r>
          <w:rPr>
            <w:rStyle w:val="style45"/>
          </w:rPr>
          <w:t xml:space="preserve">1.18 пункта 1</w:t>
        </w:r>
      </w:hyperlink>
      <w:r>
        <w:t xml:space="preserve"> настоящего Указа.</w:t>
      </w:r>
    </w:p>
    <w:p>
      <w:pPr>
        <w:pStyle w:val="style68"/>
      </w:pPr>
      <w:r>
        <w:t xml:space="preserve">4. Министерству труда и занятости населения Смоленской области (Р.А. Романенков) в пределах своей компетенции организовать и обеспечить реализацию дополнительных мер социальной поддержки, предусмотренных </w:t>
      </w:r>
      <w:hyperlink r:id="rId17">
        <w:r>
          <w:rPr>
            <w:rStyle w:val="style45"/>
          </w:rPr>
        </w:r>
        <w:r>
          <w:rPr>
            <w:rStyle w:val="style45"/>
          </w:rPr>
          <w:t xml:space="preserve">подпунктами 1.6</w:t>
        </w:r>
      </w:hyperlink>
      <w:r>
        <w:t xml:space="preserve">, </w:t>
      </w:r>
      <w:hyperlink r:id="rId18">
        <w:r>
          <w:rPr>
            <w:rStyle w:val="style45"/>
          </w:rPr>
        </w:r>
        <w:r>
          <w:rPr>
            <w:rStyle w:val="style45"/>
          </w:rPr>
          <w:t xml:space="preserve">1.9 пункта 1</w:t>
        </w:r>
      </w:hyperlink>
      <w:r>
        <w:t xml:space="preserve"> настоящего Указа.</w:t>
      </w:r>
    </w:p>
    <w:p>
      <w:pPr>
        <w:pStyle w:val="style68"/>
      </w:pPr>
      <w:r>
        <w:t xml:space="preserve">5. Министерству образования и науки Смоленской области (В.В. Новиков) в пределах своей компетенции организовать и обеспечить реализацию дополнительных мер социальной поддержки, предусмотренных </w:t>
      </w:r>
      <w:hyperlink r:id="rId19">
        <w:r>
          <w:rPr>
            <w:rStyle w:val="style45"/>
          </w:rPr>
        </w:r>
        <w:r>
          <w:rPr>
            <w:rStyle w:val="style45"/>
          </w:rPr>
          <w:t xml:space="preserve">подпунктами 1.9</w:t>
        </w:r>
      </w:hyperlink>
      <w:r>
        <w:t xml:space="preserve">, </w:t>
      </w:r>
      <w:hyperlink r:id="rId20">
        <w:r>
          <w:rPr>
            <w:rStyle w:val="style45"/>
          </w:rPr>
        </w:r>
        <w:r>
          <w:rPr>
            <w:rStyle w:val="style45"/>
          </w:rPr>
          <w:t xml:space="preserve">1.11</w:t>
        </w:r>
      </w:hyperlink>
      <w:r>
        <w:t xml:space="preserve">, </w:t>
      </w:r>
      <w:hyperlink r:id="rId21">
        <w:r>
          <w:rPr>
            <w:rStyle w:val="style45"/>
          </w:rPr>
        </w:r>
        <w:r>
          <w:rPr>
            <w:rStyle w:val="style45"/>
          </w:rPr>
          <w:t xml:space="preserve">1.13 - 1.17 пункта 1</w:t>
        </w:r>
      </w:hyperlink>
      <w:r>
        <w:t xml:space="preserve"> настоящего Указа.</w:t>
      </w:r>
    </w:p>
    <w:p>
      <w:pPr>
        <w:pStyle w:val="style68"/>
      </w:pPr>
      <w:r>
        <w:t xml:space="preserve">6. Министерству здравоохранения Смоленской области (В.Н. Макарова) в пределах своей компетенции организовать и обеспечить реализацию дополнительных мер социальной поддержки, предусмотренных </w:t>
      </w:r>
      <w:hyperlink r:id="rId22">
        <w:r>
          <w:rPr>
            <w:rStyle w:val="style45"/>
          </w:rPr>
        </w:r>
        <w:r>
          <w:rPr>
            <w:rStyle w:val="style45"/>
          </w:rPr>
          <w:t xml:space="preserve">подпунктами 1.10 и 1.11 пункта 1</w:t>
        </w:r>
      </w:hyperlink>
      <w:r>
        <w:t xml:space="preserve"> настоящего Указа.</w:t>
      </w:r>
    </w:p>
    <w:p>
      <w:pPr>
        <w:pStyle w:val="style68"/>
      </w:pPr>
      <w:r>
        <w:t xml:space="preserve">7. Главному управлению Смоленской области по делам молодежи и гражданско-патриотическому воспитанию (Е.А. Поселова) организовать и обеспечить реализацию дополнительной меры социальной поддержки, предусмотренной </w:t>
      </w:r>
      <w:hyperlink r:id="rId23">
        <w:r>
          <w:rPr>
            <w:rStyle w:val="style45"/>
          </w:rPr>
        </w:r>
        <w:r>
          <w:rPr>
            <w:rStyle w:val="style45"/>
          </w:rPr>
          <w:t xml:space="preserve">подпунктом 1.12 пункта 1</w:t>
        </w:r>
      </w:hyperlink>
      <w:r>
        <w:t xml:space="preserve"> настоящего Указа.</w:t>
      </w:r>
    </w:p>
    <w:p>
      <w:pPr>
        <w:pStyle w:val="style68"/>
      </w:pPr>
      <w:bookmarkStart w:id="16" w:name="anchor8"/>
      <w:bookmarkEnd w:id="16"/>
      <w:r>
        <w:t xml:space="preserve">8. Рекомендовать руководителям исполнительно-распорядительных органов муниципальных районов и городских округов Смоленской области в пределах своей компетенции организовать и обеспечить реализацию дополнительных мер социальной поддержки, указанных в </w:t>
      </w:r>
      <w:hyperlink r:id="rId24">
        <w:r>
          <w:rPr>
            <w:rStyle w:val="style45"/>
          </w:rPr>
        </w:r>
        <w:r>
          <w:rPr>
            <w:rStyle w:val="style45"/>
          </w:rPr>
          <w:t xml:space="preserve">подпунктах 1.14-1.17 пункта 1</w:t>
        </w:r>
      </w:hyperlink>
      <w:r>
        <w:t xml:space="preserve"> настоящего Указа.</w:t>
      </w:r>
    </w:p>
    <w:p>
      <w:pPr>
        <w:pStyle w:val="style68"/>
      </w:pPr>
      <w:bookmarkStart w:id="17" w:name="anchor9"/>
      <w:bookmarkEnd w:id="17"/>
      <w:r>
        <w:t xml:space="preserve">9. Контроль за выполнением настоящего Указа оставляю за собой.</w:t>
      </w:r>
    </w:p>
    <w:p>
      <w:pPr>
        <w:pStyle w:val="style68"/>
      </w:pPr>
    </w:p>
    <w:tbl>
      <w:tblPr>
        <w:tblW w:w="10204" w:type="dxa"/>
        <w:tblInd w:w="0" w:type="dxa"/>
        <w:tblLayout w:type="fixed"/>
      </w:tblPr>
      <w:tblGrid>
        <w:gridCol w:w="6803"/>
        <w:gridCol w:w="3401"/>
      </w:tblGrid>
      <w:tr>
        <w:trPr/>
        <w:tc>
          <w:tcPr>
            <w:tcW w:w="6803" w:type="dxa"/>
          </w:tcPr>
          <w:p>
            <w:pPr>
              <w:pStyle w:val="style68"/>
            </w:pPr>
          </w:p>
        </w:tc>
        <w:tc>
          <w:tcPr>
            <w:tcW w:w="3401" w:type="dxa"/>
          </w:tcPr>
          <w:p>
            <w:pPr>
              <w:pStyle w:val="style68"/>
              <w:ind w:left="0" w:right="0" w:firstLine="0"/>
              <w:jc w:val="right"/>
            </w:pPr>
            <w:r>
              <w:t xml:space="preserve">А.В. Островский</w:t>
            </w:r>
          </w:p>
        </w:tc>
      </w:tr>
    </w:tbl>
    <w:p>
      <w:pPr>
        <w:pStyle w:val="style68"/>
      </w:pPr>
    </w:p>
    <w:sectPr>
      <w:headerReference w:type="default" r:id="rId6"/>
      <w:footerReference w:type="default" r:id="rId7"/>
      <w:type w:val="nextPage"/>
      <w:pgSz w:w="11905" w:h="16837" w:orient="portrait"/>
      <w:pgMar w:top="1588" w:right="794" w:bottom="1588" w:left="794" w:header="794" w:footer="79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amp;apos;courier new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ompat>
    <w:compatSetting w:name="compatibilityMode" w:uri="http://schemas.microsoft.com/office/word" w:val="15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/>
        <w:sz w:val="22"/>
        <w:lang w:val="en-US"/>
      </w:rPr>
    </w:rPrDefault>
    <w:pPrDefault>
      <w:pPr>
        <w:spacing w:lineRule="auto" w:line="276" w:after="200"/>
        <w:rPr>
          <w:rFonts w:ascii="Arial" w:hAnsi="Arial" w:cs="Arial"/>
          <w:sz w:val="22"/>
          <w:lang w:val="en-US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4" w:default="1">
    <w:name w:val="DStyle_paragraph"/>
    <w:rPr>
      <w:rFonts w:ascii="Arial" w:hAnsi="Arial" w:cs="Arial"/>
      <w:sz w:val="22"/>
      <w:lang w:val="en-US"/>
    </w:rPr>
    <w:pPr>
      <w:spacing w:lineRule="auto" w:line="276" w:after="200"/>
    </w:pPr>
  </w:style>
  <w:style w:type="character" w:styleId="style5" w:default="1">
    <w:name w:val="DStyle_text"/>
    <w:rPr>
      <w:rFonts w:ascii="Arial" w:hAnsi="Arial" w:cs="Arial"/>
      <w:sz w:val="22"/>
      <w:lang w:val="en-US"/>
    </w:rPr>
  </w:style>
  <w:style w:type="paragraph" w:styleId="style10" w:customStyle="1">
    <w:name w:val="Heading 1"/>
    <w:basedOn w:val="style64"/>
    <w:qFormat/>
    <w:rPr>
      <w:rFonts w:ascii="Arial" w:hAnsi="Arial" w:cs="Arial"/>
      <w:sz w:val="40"/>
    </w:rPr>
    <w:pPr>
      <w:spacing w:after="200" w:before="480"/>
    </w:pPr>
  </w:style>
  <w:style w:type="character" w:styleId="style11" w:customStyle="1">
    <w:name w:val="Heading 1 Char"/>
    <w:basedOn w:val="style4"/>
    <w:qFormat/>
    <w:rPr>
      <w:rFonts w:ascii="Arial" w:hAnsi="Arial" w:cs="Arial"/>
      <w:sz w:val="40"/>
    </w:rPr>
  </w:style>
  <w:style w:type="paragraph" w:styleId="style12" w:customStyle="1">
    <w:name w:val="Heading 2"/>
    <w:basedOn w:val="style64"/>
    <w:qFormat/>
    <w:rPr>
      <w:rFonts w:ascii="Arial" w:hAnsi="Arial" w:cs="Arial"/>
      <w:sz w:val="34"/>
    </w:rPr>
    <w:pPr>
      <w:spacing w:after="200" w:before="360"/>
    </w:pPr>
  </w:style>
  <w:style w:type="character" w:styleId="style13" w:customStyle="1">
    <w:name w:val="Heading 2 Char"/>
    <w:basedOn w:val="style4"/>
    <w:qFormat/>
    <w:rPr>
      <w:rFonts w:ascii="Arial" w:hAnsi="Arial" w:cs="Arial"/>
      <w:sz w:val="34"/>
    </w:rPr>
  </w:style>
  <w:style w:type="paragraph" w:styleId="style14" w:customStyle="1">
    <w:name w:val="Heading 3"/>
    <w:basedOn w:val="style64"/>
    <w:qFormat/>
    <w:rPr>
      <w:rFonts w:ascii="Arial" w:hAnsi="Arial" w:cs="Arial"/>
      <w:sz w:val="30"/>
    </w:rPr>
    <w:pPr>
      <w:spacing w:after="200" w:before="320"/>
    </w:pPr>
  </w:style>
  <w:style w:type="character" w:styleId="style15" w:customStyle="1">
    <w:name w:val="Heading 3 Char"/>
    <w:basedOn w:val="style4"/>
    <w:qFormat/>
    <w:rPr>
      <w:rFonts w:ascii="Arial" w:hAnsi="Arial" w:cs="Arial"/>
      <w:sz w:val="30"/>
    </w:rPr>
  </w:style>
  <w:style w:type="paragraph" w:styleId="style16" w:customStyle="1">
    <w:name w:val="Heading 4"/>
    <w:basedOn w:val="style64"/>
    <w:qFormat/>
    <w:rPr>
      <w:rFonts w:ascii="Arial" w:hAnsi="Arial" w:cs="Arial"/>
      <w:b/>
      <w:sz w:val="26"/>
    </w:rPr>
    <w:pPr>
      <w:spacing w:after="200" w:before="320"/>
    </w:pPr>
  </w:style>
  <w:style w:type="character" w:styleId="style17" w:customStyle="1">
    <w:name w:val="Heading 4 Char"/>
    <w:basedOn w:val="style4"/>
    <w:qFormat/>
    <w:rPr>
      <w:rFonts w:ascii="Arial" w:hAnsi="Arial" w:cs="Arial"/>
      <w:b/>
      <w:sz w:val="26"/>
    </w:rPr>
  </w:style>
  <w:style w:type="paragraph" w:styleId="style18" w:customStyle="1">
    <w:name w:val="Heading 5"/>
    <w:basedOn w:val="style64"/>
    <w:qFormat/>
    <w:rPr>
      <w:rFonts w:ascii="Arial" w:hAnsi="Arial" w:cs="Arial"/>
      <w:b/>
      <w:sz w:val="24"/>
    </w:rPr>
    <w:pPr>
      <w:spacing w:after="200" w:before="320"/>
    </w:pPr>
  </w:style>
  <w:style w:type="character" w:styleId="style19" w:customStyle="1">
    <w:name w:val="Heading 5 Char"/>
    <w:basedOn w:val="style4"/>
    <w:qFormat/>
    <w:rPr>
      <w:rFonts w:ascii="Arial" w:hAnsi="Arial" w:cs="Arial"/>
      <w:b/>
      <w:sz w:val="24"/>
    </w:rPr>
  </w:style>
  <w:style w:type="paragraph" w:styleId="style20" w:customStyle="1">
    <w:name w:val="Heading 6"/>
    <w:basedOn w:val="style64"/>
    <w:qFormat/>
    <w:rPr>
      <w:rFonts w:ascii="Arial" w:hAnsi="Arial" w:cs="Arial"/>
      <w:b/>
      <w:sz w:val="22"/>
    </w:rPr>
    <w:pPr>
      <w:spacing w:after="200" w:before="320"/>
    </w:pPr>
  </w:style>
  <w:style w:type="character" w:styleId="style21" w:customStyle="1">
    <w:name w:val="Heading 6 Char"/>
    <w:basedOn w:val="style4"/>
    <w:qFormat/>
    <w:rPr>
      <w:rFonts w:ascii="Arial" w:hAnsi="Arial" w:cs="Arial"/>
      <w:b/>
      <w:sz w:val="22"/>
    </w:rPr>
  </w:style>
  <w:style w:type="paragraph" w:styleId="style22" w:customStyle="1">
    <w:name w:val="Heading 7"/>
    <w:basedOn w:val="style64"/>
    <w:qFormat/>
    <w:rPr>
      <w:rFonts w:ascii="Arial" w:hAnsi="Arial" w:cs="Arial"/>
      <w:b/>
      <w:i/>
      <w:sz w:val="22"/>
    </w:rPr>
    <w:pPr>
      <w:spacing w:after="200" w:before="320"/>
    </w:pPr>
  </w:style>
  <w:style w:type="character" w:styleId="style23" w:customStyle="1">
    <w:name w:val="Heading 7 Char"/>
    <w:basedOn w:val="style4"/>
    <w:qFormat/>
    <w:rPr>
      <w:rFonts w:ascii="Arial" w:hAnsi="Arial" w:cs="Arial"/>
      <w:b/>
      <w:i/>
      <w:sz w:val="22"/>
    </w:rPr>
  </w:style>
  <w:style w:type="paragraph" w:styleId="style24" w:customStyle="1">
    <w:name w:val="Heading 8"/>
    <w:basedOn w:val="style64"/>
    <w:qFormat/>
    <w:rPr>
      <w:rFonts w:ascii="Arial" w:hAnsi="Arial" w:cs="Arial"/>
      <w:i/>
      <w:sz w:val="22"/>
    </w:rPr>
    <w:pPr>
      <w:spacing w:after="200" w:before="320"/>
    </w:pPr>
  </w:style>
  <w:style w:type="character" w:styleId="style25" w:customStyle="1">
    <w:name w:val="Heading 8 Char"/>
    <w:basedOn w:val="style4"/>
    <w:qFormat/>
    <w:rPr>
      <w:rFonts w:ascii="Arial" w:hAnsi="Arial" w:cs="Arial"/>
      <w:i/>
      <w:sz w:val="22"/>
    </w:rPr>
  </w:style>
  <w:style w:type="paragraph" w:styleId="style26" w:customStyle="1">
    <w:name w:val="Heading 9"/>
    <w:basedOn w:val="style64"/>
    <w:qFormat/>
    <w:rPr>
      <w:rFonts w:ascii="Arial" w:hAnsi="Arial" w:cs="Arial"/>
      <w:i/>
      <w:sz w:val="21"/>
    </w:rPr>
    <w:pPr>
      <w:spacing w:after="200" w:before="320"/>
    </w:pPr>
  </w:style>
  <w:style w:type="character" w:styleId="style27" w:customStyle="1">
    <w:name w:val="Heading 9 Char"/>
    <w:basedOn w:val="style4"/>
    <w:qFormat/>
    <w:rPr>
      <w:rFonts w:ascii="Arial" w:hAnsi="Arial" w:cs="Arial"/>
      <w:i/>
      <w:sz w:val="21"/>
    </w:rPr>
  </w:style>
  <w:style w:type="paragraph" w:styleId="style28" w:customStyle="1">
    <w:name w:val="List Paragraph"/>
    <w:basedOn w:val="style64"/>
    <w:qFormat/>
    <w:pPr>
      <w:ind w:left="720" w:right="0" w:firstLine="0"/>
    </w:pPr>
  </w:style>
  <w:style w:type="paragraph" w:styleId="style29" w:customStyle="1">
    <w:name w:val="No Spacing"/>
    <w:basedOn w:val="style4"/>
    <w:qFormat/>
    <w:pPr>
      <w:spacing w:lineRule="auto" w:line="240" w:after="0" w:before="0"/>
    </w:pPr>
  </w:style>
  <w:style w:type="paragraph" w:styleId="style30" w:customStyle="1">
    <w:name w:val="Title"/>
    <w:basedOn w:val="style64"/>
    <w:qFormat/>
    <w:rPr>
      <w:sz w:val="48"/>
    </w:rPr>
    <w:pPr>
      <w:spacing w:after="200" w:before="300"/>
    </w:pPr>
  </w:style>
  <w:style w:type="character" w:styleId="style31" w:customStyle="1">
    <w:name w:val="Title Char"/>
    <w:basedOn w:val="style4"/>
    <w:qFormat/>
    <w:rPr>
      <w:sz w:val="48"/>
    </w:rPr>
  </w:style>
  <w:style w:type="paragraph" w:styleId="style32" w:customStyle="1">
    <w:name w:val="Subtitle"/>
    <w:basedOn w:val="style64"/>
    <w:qFormat/>
    <w:rPr>
      <w:sz w:val="24"/>
    </w:rPr>
    <w:pPr>
      <w:spacing w:after="200" w:before="200"/>
    </w:pPr>
  </w:style>
  <w:style w:type="character" w:styleId="style33" w:customStyle="1">
    <w:name w:val="Subtitle Char"/>
    <w:basedOn w:val="style4"/>
    <w:qFormat/>
    <w:rPr>
      <w:sz w:val="24"/>
    </w:rPr>
  </w:style>
  <w:style w:type="paragraph" w:styleId="style34" w:customStyle="1">
    <w:name w:val="Quote"/>
    <w:basedOn w:val="style64"/>
    <w:qFormat/>
    <w:rPr>
      <w:i/>
    </w:rPr>
    <w:pPr>
      <w:ind w:left="720" w:right="720" w:firstLine="0"/>
    </w:pPr>
  </w:style>
  <w:style w:type="character" w:styleId="style35" w:customStyle="1">
    <w:name w:val="Quote Char"/>
    <w:basedOn w:val="style4"/>
    <w:qFormat/>
    <w:rPr>
      <w:i/>
    </w:rPr>
  </w:style>
  <w:style w:type="paragraph" w:styleId="style36" w:customStyle="1">
    <w:name w:val="Intense Quote"/>
    <w:basedOn w:val="style64"/>
    <w:qFormat/>
    <w:rPr>
      <w:i/>
    </w:rPr>
    <w:pPr>
      <w:ind w:left="720" w:right="720" w:firstLine="0"/>
      <w:shd w:val="clear" w:fill="F2F2F2" w:color="auto"/>
      <w:pBdr>
        <w:left w:val="single" w:color="FFFFFF" w:sz="4"/>
        <w:top w:val="single" w:color="FFFFFF" w:sz="4"/>
        <w:right w:val="single" w:color="FFFFFF" w:sz="4"/>
        <w:bottom w:val="single" w:color="FFFFFF" w:sz="4"/>
      </w:pBdr>
    </w:pPr>
  </w:style>
  <w:style w:type="character" w:styleId="style37" w:customStyle="1">
    <w:name w:val="Intense Quote Char"/>
    <w:basedOn w:val="style4"/>
    <w:qFormat/>
    <w:rPr>
      <w:i/>
    </w:rPr>
  </w:style>
  <w:style w:type="paragraph" w:styleId="style38" w:customStyle="1">
    <w:name w:val="Header"/>
    <w:basedOn w:val="style64"/>
    <w:qFormat/>
    <w:pPr>
      <w:spacing w:lineRule="auto" w:line="240" w:after="0"/>
      <w:tabs>
        <w:tab w:val="center" w:pos="7142"/>
        <w:tab w:val="right" w:pos="14285"/>
      </w:tabs>
    </w:pPr>
  </w:style>
  <w:style w:type="character" w:styleId="style39" w:customStyle="1">
    <w:name w:val="Header Char"/>
    <w:basedOn w:val="style4"/>
    <w:qFormat/>
  </w:style>
  <w:style w:type="paragraph" w:styleId="style40" w:customStyle="1">
    <w:name w:val="Footer"/>
    <w:basedOn w:val="style64"/>
    <w:qFormat/>
    <w:pPr>
      <w:spacing w:lineRule="auto" w:line="240" w:after="0"/>
      <w:tabs>
        <w:tab w:val="center" w:pos="7142"/>
        <w:tab w:val="right" w:pos="14285"/>
      </w:tabs>
    </w:pPr>
  </w:style>
  <w:style w:type="character" w:styleId="style41" w:customStyle="1">
    <w:name w:val="Footer Char"/>
    <w:basedOn w:val="style4"/>
    <w:qFormat/>
  </w:style>
  <w:style w:type="paragraph" w:styleId="style42" w:customStyle="1">
    <w:name w:val="Caption"/>
    <w:basedOn w:val="style64"/>
    <w:qFormat/>
    <w:rPr>
      <w:b/>
      <w:color w:val="4F81BD"/>
      <w:sz w:val="18"/>
    </w:rPr>
    <w:pPr>
      <w:spacing w:lineRule="auto" w:line="276"/>
    </w:pPr>
  </w:style>
  <w:style w:type="character" w:styleId="style43" w:customStyle="1">
    <w:name w:val="Caption Char"/>
    <w:basedOn w:val="style4"/>
    <w:qFormat/>
  </w:style>
  <w:style w:type="character" w:styleId="style44" w:customStyle="1">
    <w:name w:val="Hyperlink"/>
    <w:basedOn w:val="style4"/>
    <w:qFormat/>
    <w:rPr>
      <w:color w:val="0000FF"/>
      <w:u w:val="single"/>
    </w:rPr>
  </w:style>
  <w:style w:type="character" w:styleId="style45" w:customStyle="1">
    <w:name w:val="Internet link"/>
    <w:basedOn w:val="style4"/>
    <w:qFormat/>
    <w:rPr>
      <w:color w:val="0000FF"/>
      <w:u w:val="single"/>
    </w:rPr>
  </w:style>
  <w:style w:type="paragraph" w:styleId="style46" w:customStyle="1">
    <w:name w:val="footnote text"/>
    <w:basedOn w:val="style64"/>
    <w:qFormat/>
    <w:rPr>
      <w:sz w:val="18"/>
    </w:rPr>
    <w:pPr>
      <w:spacing w:lineRule="auto" w:line="240" w:after="40"/>
    </w:pPr>
  </w:style>
  <w:style w:type="character" w:styleId="style47" w:customStyle="1">
    <w:name w:val="Footnote Text Char"/>
    <w:basedOn w:val="style4"/>
    <w:qFormat/>
    <w:rPr>
      <w:sz w:val="18"/>
    </w:rPr>
  </w:style>
  <w:style w:type="character" w:styleId="style48" w:customStyle="1">
    <w:name w:val="footnote reference"/>
    <w:basedOn w:val="style4"/>
    <w:qFormat/>
  </w:style>
  <w:style w:type="paragraph" w:styleId="style49" w:customStyle="1">
    <w:name w:val="endnote text"/>
    <w:basedOn w:val="style64"/>
    <w:qFormat/>
    <w:rPr>
      <w:sz w:val="20"/>
    </w:rPr>
    <w:pPr>
      <w:spacing w:lineRule="auto" w:line="240" w:after="0"/>
    </w:pPr>
  </w:style>
  <w:style w:type="character" w:styleId="style50" w:customStyle="1">
    <w:name w:val="Endnote Text Char"/>
    <w:basedOn w:val="style4"/>
    <w:qFormat/>
    <w:rPr>
      <w:sz w:val="20"/>
    </w:rPr>
  </w:style>
  <w:style w:type="character" w:styleId="style51" w:customStyle="1">
    <w:name w:val="endnote reference"/>
    <w:basedOn w:val="style4"/>
    <w:qFormat/>
  </w:style>
  <w:style w:type="paragraph" w:styleId="style52" w:customStyle="1">
    <w:name w:val="toc 1"/>
    <w:basedOn w:val="style64"/>
    <w:qFormat/>
    <w:pPr>
      <w:ind w:left="0" w:right="0" w:firstLine="0"/>
      <w:spacing w:after="57"/>
    </w:pPr>
  </w:style>
  <w:style w:type="paragraph" w:styleId="style53" w:customStyle="1">
    <w:name w:val="toc 2"/>
    <w:basedOn w:val="style64"/>
    <w:qFormat/>
    <w:pPr>
      <w:ind w:left="283" w:right="0" w:firstLine="0"/>
      <w:spacing w:after="57"/>
    </w:pPr>
  </w:style>
  <w:style w:type="paragraph" w:styleId="style54" w:customStyle="1">
    <w:name w:val="toc 3"/>
    <w:basedOn w:val="style64"/>
    <w:qFormat/>
    <w:pPr>
      <w:ind w:left="567" w:right="0" w:firstLine="0"/>
      <w:spacing w:after="57"/>
    </w:pPr>
  </w:style>
  <w:style w:type="paragraph" w:styleId="style55" w:customStyle="1">
    <w:name w:val="toc 4"/>
    <w:basedOn w:val="style64"/>
    <w:qFormat/>
    <w:pPr>
      <w:ind w:left="850" w:right="0" w:firstLine="0"/>
      <w:spacing w:after="57"/>
    </w:pPr>
  </w:style>
  <w:style w:type="paragraph" w:styleId="style56" w:customStyle="1">
    <w:name w:val="toc 5"/>
    <w:basedOn w:val="style64"/>
    <w:qFormat/>
    <w:pPr>
      <w:ind w:left="1134" w:right="0" w:firstLine="0"/>
      <w:spacing w:after="57"/>
    </w:pPr>
  </w:style>
  <w:style w:type="paragraph" w:styleId="style57" w:customStyle="1">
    <w:name w:val="toc 6"/>
    <w:basedOn w:val="style64"/>
    <w:qFormat/>
    <w:pPr>
      <w:ind w:left="1417" w:right="0" w:firstLine="0"/>
      <w:spacing w:after="57"/>
    </w:pPr>
  </w:style>
  <w:style w:type="paragraph" w:styleId="style58" w:customStyle="1">
    <w:name w:val="toc 7"/>
    <w:basedOn w:val="style64"/>
    <w:qFormat/>
    <w:pPr>
      <w:ind w:left="1701" w:right="0" w:firstLine="0"/>
      <w:spacing w:after="57"/>
    </w:pPr>
  </w:style>
  <w:style w:type="paragraph" w:styleId="style59" w:customStyle="1">
    <w:name w:val="toc 8"/>
    <w:basedOn w:val="style64"/>
    <w:qFormat/>
    <w:pPr>
      <w:ind w:left="1984" w:right="0" w:firstLine="0"/>
      <w:spacing w:after="57"/>
    </w:pPr>
  </w:style>
  <w:style w:type="paragraph" w:styleId="style60" w:customStyle="1">
    <w:name w:val="toc 9"/>
    <w:basedOn w:val="style64"/>
    <w:qFormat/>
    <w:pPr>
      <w:ind w:left="2268" w:right="0" w:firstLine="0"/>
      <w:spacing w:after="57"/>
    </w:pPr>
  </w:style>
  <w:style w:type="paragraph" w:styleId="style61" w:customStyle="1">
    <w:name w:val="TOC Heading"/>
    <w:basedOn w:val="style4"/>
    <w:qFormat/>
  </w:style>
  <w:style w:type="paragraph" w:styleId="style62" w:customStyle="1">
    <w:name w:val="table of figures"/>
    <w:basedOn w:val="style64"/>
    <w:qFormat/>
    <w:pPr>
      <w:spacing w:after="0"/>
    </w:pPr>
  </w:style>
  <w:style w:type="paragraph" w:styleId="style63" w:default="1">
    <w:name w:val="DStyle_paragraph"/>
    <w:qFormat/>
  </w:style>
  <w:style w:type="paragraph" w:styleId="style64" w:customStyle="1">
    <w:name w:val="Normal"/>
    <w:basedOn w:val="style63"/>
    <w:qFormat/>
    <w:rPr>
      <w:sz w:val="24"/>
      <w:lang w:val="ru-RU"/>
    </w:rPr>
  </w:style>
  <w:style w:type="paragraph" w:styleId="style65" w:customStyle="1">
    <w:name w:val="Standard"/>
    <w:basedOn w:val="style63"/>
    <w:qFormat/>
    <w:rPr>
      <w:sz w:val="24"/>
    </w:rPr>
    <w:pPr>
      <w:ind w:left="0" w:right="0" w:firstLine="720"/>
      <w:jc w:val="both"/>
      <w:spacing w:after="0" w:before="0"/>
    </w:pPr>
  </w:style>
  <w:style w:type="paragraph" w:styleId="style66" w:customStyle="1">
    <w:name w:val="Preformatted"/>
    <w:basedOn w:val="style63"/>
    <w:qFormat/>
    <w:rPr>
      <w:rFonts w:ascii="'Courier New'" w:hAnsi="'Courier New'" w:cs="'Courier New'"/>
      <w:sz w:val="24"/>
    </w:rPr>
    <w:pPr>
      <w:ind w:left="0" w:right="0" w:firstLine="0"/>
      <w:jc w:val="both"/>
      <w:spacing w:after="0" w:before="0"/>
    </w:pPr>
  </w:style>
  <w:style w:type="paragraph" w:styleId="style67" w:customStyle="1">
    <w:name w:val="Heading"/>
    <w:basedOn w:val="style65"/>
    <w:qFormat/>
    <w:rPr>
      <w:b/>
    </w:rPr>
    <w:pPr>
      <w:jc w:val="center"/>
      <w:spacing w:after="120" w:before="240"/>
    </w:pPr>
  </w:style>
  <w:style w:type="paragraph" w:styleId="style68" w:customStyle="1">
    <w:name w:val="Нормальный"/>
    <w:basedOn w:val="style65"/>
    <w:qFormat/>
  </w:style>
  <w:style w:type="paragraph" w:styleId="style69" w:customStyle="1">
    <w:name w:val="Нормальный (OEM)"/>
    <w:basedOn w:val="style66"/>
    <w:qFormat/>
  </w:style>
  <w:style w:type="paragraph" w:styleId="style70" w:customStyle="1">
    <w:name w:val="Заголовок 1"/>
    <w:basedOn w:val="style67"/>
    <w:qFormat/>
  </w:style>
  <w:style w:type="paragraph" w:styleId="style71" w:customStyle="1">
    <w:name w:val="Заголовок 2"/>
    <w:basedOn w:val="style67"/>
    <w:qFormat/>
  </w:style>
  <w:style w:type="paragraph" w:styleId="style72" w:customStyle="1">
    <w:name w:val="Заголовок 3"/>
    <w:basedOn w:val="style67"/>
    <w:qFormat/>
  </w:style>
  <w:style w:type="paragraph" w:styleId="style73" w:customStyle="1">
    <w:name w:val="Заголовок 4"/>
    <w:basedOn w:val="style67"/>
    <w:qFormat/>
  </w:style>
  <w:style w:type="paragraph" w:styleId="style74" w:customStyle="1">
    <w:name w:val="Утратил силу"/>
    <w:basedOn w:val="style65"/>
    <w:qFormat/>
    <w:rPr>
      <w:strike/>
      <w:color w:val="666600"/>
    </w:rPr>
  </w:style>
  <w:style w:type="paragraph" w:styleId="style75" w:customStyle="1">
    <w:name w:val="Text (reference)"/>
    <w:basedOn w:val="style65"/>
    <w:qFormat/>
    <w:rPr>
      <w:sz w:val="24"/>
    </w:rPr>
    <w:pPr>
      <w:ind w:left="170" w:right="170" w:firstLine="0"/>
      <w:jc w:val="left"/>
      <w:spacing w:after="0" w:before="0"/>
    </w:pPr>
  </w:style>
  <w:style w:type="paragraph" w:styleId="style76" w:customStyle="1">
    <w:name w:val="Комментарий"/>
    <w:basedOn w:val="style75"/>
    <w:qFormat/>
    <w:rPr>
      <w:i/>
      <w:color w:val="353842"/>
      <w:shd w:val="clear" w:fill="F0F0F0" w:color="auto"/>
    </w:rPr>
    <w:pPr>
      <w:ind w:left="0" w:right="0" w:firstLine="0"/>
      <w:jc w:val="both"/>
      <w:spacing w:before="75"/>
      <w:shd w:val="clear" w:fill="F0F0F0" w:color="auto"/>
    </w:pPr>
  </w:style>
  <w:style w:type="paragraph" w:styleId="style77" w:customStyle="1">
    <w:name w:val="Заголовок статьи"/>
    <w:basedOn w:val="style65"/>
    <w:qFormat/>
    <w:pPr>
      <w:ind w:left="1612" w:right="0" w:hanging="890"/>
      <w:jc w:val="both"/>
      <w:spacing w:after="0" w:before="0"/>
    </w:pPr>
  </w:style>
  <w:style w:type="paragraph" w:styleId="style78" w:customStyle="1">
    <w:name w:val="Прижатый влево"/>
    <w:basedOn w:val="style65"/>
    <w:qFormat/>
    <w:pPr>
      <w:ind w:left="0" w:right="0" w:firstLine="0"/>
      <w:jc w:val="left"/>
    </w:pPr>
  </w:style>
  <w:style w:type="paragraph" w:styleId="style79" w:customStyle="1">
    <w:name w:val="Информация о версии"/>
    <w:basedOn w:val="style75"/>
    <w:qFormat/>
    <w:rPr>
      <w:i/>
      <w:color w:val="353842"/>
      <w:shd w:val="clear" w:fill="F0F0F0" w:color="auto"/>
    </w:rPr>
    <w:pPr>
      <w:ind w:left="0" w:right="0" w:firstLine="0"/>
      <w:jc w:val="both"/>
      <w:spacing w:before="75"/>
      <w:shd w:val="clear" w:fill="F0F0F0" w:color="auto"/>
    </w:pPr>
  </w:style>
  <w:style w:type="paragraph" w:styleId="style80" w:customStyle="1">
    <w:name w:val="Не вступил в силу"/>
    <w:basedOn w:val="style65"/>
    <w:qFormat/>
    <w:pPr>
      <w:ind w:left="139" w:right="0" w:hanging="137"/>
    </w:pPr>
  </w:style>
  <w:style w:type="paragraph" w:styleId="style81" w:customStyle="1">
    <w:name w:val="Информация об изменениях"/>
    <w:basedOn w:val="style65"/>
    <w:qFormat/>
    <w:rPr>
      <w:color w:val="353842"/>
      <w:sz w:val="20"/>
      <w:shd w:val="clear" w:fill="EAEFED" w:color="auto"/>
    </w:rPr>
    <w:pPr>
      <w:ind w:left="360" w:right="360" w:firstLine="0"/>
      <w:spacing w:before="180"/>
      <w:shd w:val="clear" w:fill="EAEFED" w:color="auto"/>
    </w:pPr>
  </w:style>
  <w:style w:type="paragraph" w:styleId="style82" w:customStyle="1">
    <w:name w:val="Заголовок ЭР (левое окно)"/>
    <w:basedOn w:val="style67"/>
    <w:qFormat/>
  </w:style>
  <w:style w:type="paragraph" w:styleId="style83" w:customStyle="1">
    <w:name w:val="Сноска"/>
    <w:basedOn w:val="style65"/>
    <w:qFormat/>
    <w:rPr>
      <w:sz w:val="20"/>
    </w:rPr>
  </w:style>
  <w:style w:type="character" w:styleId="style84" w:default="1">
    <w:name w:val="Default Paragraph Font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yperlink" Target="https://internet.garant.ru/document/redirect/405508177/0" TargetMode="External"/><Relationship Id="rId9" Type="http://schemas.openxmlformats.org/officeDocument/2006/relationships/hyperlink" Target="https://internet.garant.ru/document/redirect/405309425/0" TargetMode="External"/><Relationship Id="rId10" Type="http://schemas.openxmlformats.org/officeDocument/2006/relationships/hyperlink" Target="https://internet.garant.ru/document/redirect/409445825/102" TargetMode="External"/><Relationship Id="rId11" Type="http://schemas.openxmlformats.org/officeDocument/2006/relationships/hyperlink" Target="https://internet.garant.ru/document/redirect/409331078/13" TargetMode="External"/><Relationship Id="rId12" Type="http://schemas.openxmlformats.org/officeDocument/2006/relationships/hyperlink" Target="https://internet.garant.ru/document/redirect/409331078/13" TargetMode="External"/><Relationship Id="rId13" Type="http://schemas.openxmlformats.org/officeDocument/2006/relationships/hyperlink" Target="https://internet.garant.ru/document/redirect/409445825/4" TargetMode="External"/><Relationship Id="rId14" Type="http://schemas.openxmlformats.org/officeDocument/2006/relationships/hyperlink" Target="#anchor11" TargetMode="External"/><Relationship Id="rId15" Type="http://schemas.openxmlformats.org/officeDocument/2006/relationships/hyperlink" Target="#anchor15" TargetMode="External"/><Relationship Id="rId16" Type="http://schemas.openxmlformats.org/officeDocument/2006/relationships/hyperlink" Target="#anchor118" TargetMode="External"/><Relationship Id="rId17" Type="http://schemas.openxmlformats.org/officeDocument/2006/relationships/hyperlink" Target="#anchor16" TargetMode="External"/><Relationship Id="rId18" Type="http://schemas.openxmlformats.org/officeDocument/2006/relationships/hyperlink" Target="#anchor19" TargetMode="External"/><Relationship Id="rId19" Type="http://schemas.openxmlformats.org/officeDocument/2006/relationships/hyperlink" Target="#anchor19" TargetMode="External"/><Relationship Id="rId20" Type="http://schemas.openxmlformats.org/officeDocument/2006/relationships/hyperlink" Target="#anchor111" TargetMode="External"/><Relationship Id="rId21" Type="http://schemas.openxmlformats.org/officeDocument/2006/relationships/hyperlink" Target="#anchor113" TargetMode="External"/><Relationship Id="rId22" Type="http://schemas.openxmlformats.org/officeDocument/2006/relationships/hyperlink" Target="#anchor110" TargetMode="External"/><Relationship Id="rId23" Type="http://schemas.openxmlformats.org/officeDocument/2006/relationships/hyperlink" Target="#anchor112" TargetMode="External"/><Relationship Id="rId24" Type="http://schemas.openxmlformats.org/officeDocument/2006/relationships/hyperlink" Target="#anchor114" TargetMode="External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